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436" w:rsidRPr="000842FE" w:rsidRDefault="000842FE" w:rsidP="000842FE">
      <w:pPr>
        <w:pStyle w:val="2"/>
        <w:rPr>
          <w:lang w:val="ru-RU"/>
        </w:rPr>
      </w:pPr>
      <w:r w:rsidRPr="000842FE">
        <w:rPr>
          <w:lang w:val="ru-RU"/>
        </w:rPr>
        <w:t>Объединение</w:t>
      </w:r>
    </w:p>
    <w:p w:rsidR="006C0E9B" w:rsidRPr="006C0E9B" w:rsidRDefault="006C0E9B" w:rsidP="006C0E9B">
      <w:pPr>
        <w:pStyle w:val="a3"/>
        <w:numPr>
          <w:ilvl w:val="0"/>
          <w:numId w:val="1"/>
        </w:numPr>
        <w:rPr>
          <w:lang w:val="ru-RU"/>
        </w:rPr>
      </w:pPr>
      <w:r w:rsidRPr="006C0E9B">
        <w:rPr>
          <w:lang w:val="ru-RU"/>
        </w:rPr>
        <w:t>1С:Предприятие 8.2 (8.2.15.289)</w:t>
      </w:r>
      <w:r>
        <w:rPr>
          <w:lang w:val="en-US"/>
        </w:rPr>
        <w:t>.</w:t>
      </w:r>
    </w:p>
    <w:p w:rsidR="000842FE" w:rsidRDefault="000842FE" w:rsidP="000842FE">
      <w:pPr>
        <w:pStyle w:val="a3"/>
        <w:numPr>
          <w:ilvl w:val="0"/>
          <w:numId w:val="1"/>
        </w:numPr>
        <w:rPr>
          <w:lang w:val="ru-RU"/>
        </w:rPr>
      </w:pPr>
      <w:r w:rsidRPr="000842FE">
        <w:rPr>
          <w:lang w:val="ru-RU"/>
        </w:rPr>
        <w:t xml:space="preserve">В файлах «Измененные объекты объединения» и «Новые объекты объединения» указаны все объекты и порядок их объединения. </w:t>
      </w:r>
    </w:p>
    <w:p w:rsidR="00A4745E" w:rsidRDefault="00A4745E" w:rsidP="000842FE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После объединения настроить права на новые объекты.</w:t>
      </w:r>
    </w:p>
    <w:p w:rsidR="008E69CD" w:rsidRDefault="008E69CD" w:rsidP="000842FE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Заполнить макет справочника «Права доступа» для автоматического заполнения.</w:t>
      </w:r>
    </w:p>
    <w:p w:rsidR="000842FE" w:rsidRPr="000842FE" w:rsidRDefault="000842FE" w:rsidP="000842FE">
      <w:pPr>
        <w:pStyle w:val="2"/>
        <w:rPr>
          <w:lang w:val="ru-RU"/>
        </w:rPr>
      </w:pPr>
      <w:r w:rsidRPr="000842FE">
        <w:rPr>
          <w:lang w:val="ru-RU"/>
        </w:rPr>
        <w:t>Ограничения</w:t>
      </w:r>
    </w:p>
    <w:p w:rsidR="000842FE" w:rsidRPr="00A4745E" w:rsidRDefault="000842FE" w:rsidP="000842FE">
      <w:pPr>
        <w:pStyle w:val="a3"/>
        <w:numPr>
          <w:ilvl w:val="0"/>
          <w:numId w:val="2"/>
        </w:numPr>
        <w:rPr>
          <w:rStyle w:val="apple-converted-space"/>
          <w:lang w:val="ru-RU"/>
        </w:rPr>
      </w:pPr>
      <w:r w:rsidRPr="000842FE">
        <w:rPr>
          <w:rFonts w:ascii="Verdana" w:hAnsi="Verdana"/>
          <w:color w:val="000000"/>
          <w:sz w:val="18"/>
          <w:szCs w:val="18"/>
          <w:lang w:val="ru-RU"/>
        </w:rPr>
        <w:t>Основной режим запуска – обычное приложение.</w:t>
      </w:r>
      <w:r w:rsidRPr="000842FE">
        <w:rPr>
          <w:rStyle w:val="apple-converted-space"/>
          <w:rFonts w:ascii="Verdana" w:hAnsi="Verdana"/>
          <w:color w:val="000000"/>
          <w:sz w:val="18"/>
          <w:szCs w:val="18"/>
          <w:lang w:val="ru-RU"/>
        </w:rPr>
        <w:t> </w:t>
      </w:r>
    </w:p>
    <w:p w:rsidR="00A4745E" w:rsidRDefault="00A4745E" w:rsidP="000842FE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Имена ролей НЕ должны превышать 50 символо</w:t>
      </w:r>
      <w:proofErr w:type="gramStart"/>
      <w:r>
        <w:rPr>
          <w:lang w:val="ru-RU"/>
        </w:rPr>
        <w:t>в(</w:t>
      </w:r>
      <w:proofErr w:type="gramEnd"/>
      <w:r>
        <w:rPr>
          <w:lang w:val="ru-RU"/>
        </w:rPr>
        <w:t>Иначе изменить ограничения в запросе).</w:t>
      </w:r>
    </w:p>
    <w:p w:rsidR="008E69CD" w:rsidRPr="000842FE" w:rsidRDefault="008E69CD" w:rsidP="008E69CD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Настройка списков не работает на группу пользователей «Все пользователи».</w:t>
      </w:r>
    </w:p>
    <w:p w:rsidR="00A4745E" w:rsidRDefault="00A4745E" w:rsidP="00A4745E">
      <w:pPr>
        <w:pStyle w:val="2"/>
        <w:rPr>
          <w:lang w:val="ru-RU"/>
        </w:rPr>
      </w:pPr>
      <w:r>
        <w:rPr>
          <w:lang w:val="ru-RU"/>
        </w:rPr>
        <w:t>Процедуры</w:t>
      </w:r>
    </w:p>
    <w:p w:rsidR="002B405A" w:rsidRPr="002B405A" w:rsidRDefault="002B405A" w:rsidP="002B405A">
      <w:pPr>
        <w:pStyle w:val="a3"/>
        <w:rPr>
          <w:lang w:val="ru-RU"/>
        </w:rPr>
      </w:pPr>
      <w:r>
        <w:rPr>
          <w:lang w:val="ru-RU"/>
        </w:rPr>
        <w:t>Процедуры необходимо прописывать в событие формы «При открытии». Рекомендую размещать процедуру в конце события.</w:t>
      </w:r>
    </w:p>
    <w:p w:rsidR="00A4745E" w:rsidRDefault="00A4745E" w:rsidP="00A4745E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>Процедура для элементов форм документа</w:t>
      </w:r>
    </w:p>
    <w:p w:rsidR="00A4745E" w:rsidRDefault="002B405A" w:rsidP="00A4745E">
      <w:pPr>
        <w:pStyle w:val="a3"/>
        <w:rPr>
          <w:lang w:val="ru-RU"/>
        </w:rPr>
      </w:pPr>
      <w:proofErr w:type="spellStart"/>
      <w:r>
        <w:rPr>
          <w:lang w:val="ru-RU"/>
        </w:rPr>
        <w:t>БИЗ</w:t>
      </w:r>
      <w:proofErr w:type="gramStart"/>
      <w:r>
        <w:rPr>
          <w:lang w:val="ru-RU"/>
        </w:rPr>
        <w:t>.У</w:t>
      </w:r>
      <w:proofErr w:type="gramEnd"/>
      <w:r>
        <w:rPr>
          <w:lang w:val="ru-RU"/>
        </w:rPr>
        <w:t>становитьВидимость</w:t>
      </w:r>
      <w:proofErr w:type="spellEnd"/>
      <w:r w:rsidR="00A4745E" w:rsidRPr="00A4745E">
        <w:rPr>
          <w:lang w:val="ru-RU"/>
        </w:rPr>
        <w:t>(</w:t>
      </w:r>
      <w:proofErr w:type="spellStart"/>
      <w:r w:rsidR="00A4745E" w:rsidRPr="00A4745E">
        <w:rPr>
          <w:lang w:val="ru-RU"/>
        </w:rPr>
        <w:t>ЭтотОбъект</w:t>
      </w:r>
      <w:proofErr w:type="spellEnd"/>
      <w:r w:rsidR="00A4745E" w:rsidRPr="00A4745E">
        <w:rPr>
          <w:lang w:val="ru-RU"/>
        </w:rPr>
        <w:t xml:space="preserve">, </w:t>
      </w:r>
      <w:proofErr w:type="spellStart"/>
      <w:r w:rsidR="00A4745E" w:rsidRPr="00A4745E">
        <w:rPr>
          <w:lang w:val="ru-RU"/>
        </w:rPr>
        <w:t>ЭтаФорма</w:t>
      </w:r>
      <w:proofErr w:type="spellEnd"/>
      <w:r w:rsidR="00A4745E" w:rsidRPr="00A4745E">
        <w:rPr>
          <w:lang w:val="ru-RU"/>
        </w:rPr>
        <w:t>);</w:t>
      </w:r>
    </w:p>
    <w:p w:rsidR="00A4745E" w:rsidRDefault="00A4745E" w:rsidP="00A4745E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>Процедура для форм списков, форм выбора  документа</w:t>
      </w:r>
    </w:p>
    <w:p w:rsidR="00A4745E" w:rsidRDefault="002B405A" w:rsidP="00A4745E">
      <w:pPr>
        <w:pStyle w:val="a3"/>
        <w:rPr>
          <w:lang w:val="ru-RU"/>
        </w:rPr>
      </w:pPr>
      <w:proofErr w:type="spellStart"/>
      <w:r>
        <w:rPr>
          <w:lang w:val="ru-RU"/>
        </w:rPr>
        <w:t>БИЗ</w:t>
      </w:r>
      <w:proofErr w:type="gramStart"/>
      <w:r>
        <w:rPr>
          <w:lang w:val="ru-RU"/>
        </w:rPr>
        <w:t>.У</w:t>
      </w:r>
      <w:proofErr w:type="gramEnd"/>
      <w:r>
        <w:rPr>
          <w:lang w:val="ru-RU"/>
        </w:rPr>
        <w:t>становитьВидимость</w:t>
      </w:r>
      <w:proofErr w:type="spellEnd"/>
      <w:r w:rsidR="00A4745E" w:rsidRPr="00A4745E">
        <w:rPr>
          <w:lang w:val="ru-RU"/>
        </w:rPr>
        <w:t xml:space="preserve">(, </w:t>
      </w:r>
      <w:proofErr w:type="spellStart"/>
      <w:r w:rsidR="00A4745E" w:rsidRPr="00A4745E">
        <w:rPr>
          <w:lang w:val="ru-RU"/>
        </w:rPr>
        <w:t>ЭтаФорма</w:t>
      </w:r>
      <w:proofErr w:type="spellEnd"/>
      <w:r w:rsidR="00A4745E" w:rsidRPr="00A4745E">
        <w:rPr>
          <w:lang w:val="ru-RU"/>
        </w:rPr>
        <w:t>, Истина, Ложь);</w:t>
      </w:r>
    </w:p>
    <w:p w:rsidR="00A4745E" w:rsidRDefault="00A4745E" w:rsidP="00A4745E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>Процедура для элементов форм справочника</w:t>
      </w:r>
    </w:p>
    <w:p w:rsidR="00A4745E" w:rsidRDefault="004F5D2C" w:rsidP="00A4745E">
      <w:pPr>
        <w:pStyle w:val="a3"/>
        <w:rPr>
          <w:lang w:val="ru-RU"/>
        </w:rPr>
      </w:pPr>
      <w:proofErr w:type="spellStart"/>
      <w:r>
        <w:rPr>
          <w:lang w:val="ru-RU"/>
        </w:rPr>
        <w:t>БИЗ</w:t>
      </w:r>
      <w:proofErr w:type="gramStart"/>
      <w:r>
        <w:rPr>
          <w:lang w:val="ru-RU"/>
        </w:rPr>
        <w:t>.У</w:t>
      </w:r>
      <w:proofErr w:type="gramEnd"/>
      <w:r>
        <w:rPr>
          <w:lang w:val="ru-RU"/>
        </w:rPr>
        <w:t>становитьВидимость</w:t>
      </w:r>
      <w:proofErr w:type="spellEnd"/>
      <w:r w:rsidR="00A4745E" w:rsidRPr="00A4745E">
        <w:rPr>
          <w:lang w:val="ru-RU"/>
        </w:rPr>
        <w:t>(</w:t>
      </w:r>
      <w:proofErr w:type="spellStart"/>
      <w:r w:rsidR="00A4745E" w:rsidRPr="00A4745E">
        <w:rPr>
          <w:lang w:val="ru-RU"/>
        </w:rPr>
        <w:t>ЭтотОбъект</w:t>
      </w:r>
      <w:proofErr w:type="spellEnd"/>
      <w:r w:rsidR="00A4745E" w:rsidRPr="00A4745E">
        <w:rPr>
          <w:lang w:val="ru-RU"/>
        </w:rPr>
        <w:t xml:space="preserve">, </w:t>
      </w:r>
      <w:proofErr w:type="spellStart"/>
      <w:r w:rsidR="00A4745E" w:rsidRPr="00A4745E">
        <w:rPr>
          <w:lang w:val="ru-RU"/>
        </w:rPr>
        <w:t>ЭтаФорма</w:t>
      </w:r>
      <w:proofErr w:type="spellEnd"/>
      <w:r w:rsidR="00A4745E" w:rsidRPr="00A4745E">
        <w:rPr>
          <w:lang w:val="ru-RU"/>
        </w:rPr>
        <w:t>);</w:t>
      </w:r>
    </w:p>
    <w:p w:rsidR="00A4745E" w:rsidRDefault="00A4745E" w:rsidP="00A4745E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>Процедура для форм списков, форм выбора, форм выбора группы  справочника</w:t>
      </w:r>
    </w:p>
    <w:p w:rsidR="00A4745E" w:rsidRDefault="004F5D2C" w:rsidP="00A4745E">
      <w:pPr>
        <w:pStyle w:val="a3"/>
        <w:rPr>
          <w:lang w:val="ru-RU"/>
        </w:rPr>
      </w:pPr>
      <w:proofErr w:type="spellStart"/>
      <w:r>
        <w:rPr>
          <w:lang w:val="ru-RU"/>
        </w:rPr>
        <w:t>БИЗ.УстановитьВидимость</w:t>
      </w:r>
      <w:proofErr w:type="spellEnd"/>
      <w:r w:rsidR="00A4745E" w:rsidRPr="00A4745E">
        <w:rPr>
          <w:lang w:val="ru-RU"/>
        </w:rPr>
        <w:t xml:space="preserve">(, </w:t>
      </w:r>
      <w:proofErr w:type="spellStart"/>
      <w:r w:rsidR="00A4745E" w:rsidRPr="00A4745E">
        <w:rPr>
          <w:lang w:val="ru-RU"/>
        </w:rPr>
        <w:t>ЭтаФорма</w:t>
      </w:r>
      <w:proofErr w:type="spellEnd"/>
      <w:r w:rsidR="00A4745E" w:rsidRPr="00A4745E">
        <w:rPr>
          <w:lang w:val="ru-RU"/>
        </w:rPr>
        <w:t>, Истина);</w:t>
      </w:r>
    </w:p>
    <w:p w:rsidR="00A4745E" w:rsidRDefault="00A4745E" w:rsidP="00A4745E">
      <w:pPr>
        <w:pStyle w:val="a3"/>
        <w:rPr>
          <w:lang w:val="en-US"/>
        </w:rPr>
      </w:pPr>
    </w:p>
    <w:p w:rsidR="00A62DC1" w:rsidRDefault="00A62DC1" w:rsidP="0019403F">
      <w:pPr>
        <w:pStyle w:val="a3"/>
        <w:numPr>
          <w:ilvl w:val="0"/>
          <w:numId w:val="5"/>
        </w:numPr>
        <w:rPr>
          <w:lang w:val="ru-RU"/>
        </w:rPr>
      </w:pPr>
      <w:r w:rsidRPr="0019403F">
        <w:rPr>
          <w:lang w:val="ru-RU"/>
        </w:rPr>
        <w:t xml:space="preserve">Для работоспособности механизма форм элементов, стандартных конфигураций, можно прописать один раз вызов процедуры механизма прав. </w:t>
      </w:r>
      <w:r w:rsidR="0019403F" w:rsidRPr="0019403F">
        <w:rPr>
          <w:lang w:val="ru-RU"/>
        </w:rPr>
        <w:t xml:space="preserve">Для этого используется </w:t>
      </w:r>
      <w:r w:rsidR="0019403F">
        <w:rPr>
          <w:lang w:val="ru-RU"/>
        </w:rPr>
        <w:t>п</w:t>
      </w:r>
      <w:r w:rsidR="0019403F" w:rsidRPr="0019403F">
        <w:rPr>
          <w:lang w:val="ru-RU"/>
        </w:rPr>
        <w:t xml:space="preserve">роцедура установки флага </w:t>
      </w:r>
      <w:r w:rsidR="00F76C75">
        <w:rPr>
          <w:lang w:val="ru-RU"/>
        </w:rPr>
        <w:t>«</w:t>
      </w:r>
      <w:proofErr w:type="spellStart"/>
      <w:r w:rsidR="0019403F" w:rsidRPr="0019403F">
        <w:rPr>
          <w:lang w:val="ru-RU"/>
        </w:rPr>
        <w:t>ТолькоПросмотр</w:t>
      </w:r>
      <w:proofErr w:type="spellEnd"/>
      <w:r w:rsidR="00F76C75">
        <w:rPr>
          <w:lang w:val="ru-RU"/>
        </w:rPr>
        <w:t>»</w:t>
      </w:r>
      <w:r w:rsidR="0019403F" w:rsidRPr="0019403F">
        <w:rPr>
          <w:lang w:val="ru-RU"/>
        </w:rPr>
        <w:t xml:space="preserve"> для поля ввода кода/номера</w:t>
      </w:r>
      <w:r w:rsidR="00F76C75">
        <w:rPr>
          <w:lang w:val="ru-RU"/>
        </w:rPr>
        <w:t>. Процедура установки флага вызывается из форм списков и форм элементов. Для того чтобы не допустить двойной вызов механизма прав, нужно сделать проверку</w:t>
      </w:r>
      <w:bookmarkStart w:id="0" w:name="_GoBack"/>
      <w:bookmarkEnd w:id="0"/>
      <w:r w:rsidR="00F76C75">
        <w:rPr>
          <w:lang w:val="ru-RU"/>
        </w:rPr>
        <w:t>.</w:t>
      </w:r>
    </w:p>
    <w:p w:rsidR="00F76C75" w:rsidRDefault="00F76C75" w:rsidP="00F76C75">
      <w:pPr>
        <w:ind w:left="360"/>
        <w:rPr>
          <w:lang w:val="ru-RU"/>
        </w:rPr>
      </w:pPr>
      <w:r>
        <w:rPr>
          <w:lang w:val="ru-RU"/>
        </w:rPr>
        <w:t xml:space="preserve">Пример: </w:t>
      </w:r>
    </w:p>
    <w:p w:rsidR="00F76C75" w:rsidRDefault="00F76C75" w:rsidP="00F76C75">
      <w:pPr>
        <w:ind w:left="360"/>
        <w:rPr>
          <w:lang w:val="ru-RU"/>
        </w:rPr>
      </w:pPr>
      <w:r>
        <w:rPr>
          <w:lang w:val="ru-RU"/>
        </w:rPr>
        <w:t>В начале процедуры «</w:t>
      </w:r>
      <w:proofErr w:type="spellStart"/>
      <w:r w:rsidRPr="00F76C75">
        <w:rPr>
          <w:lang w:val="ru-RU"/>
        </w:rPr>
        <w:t>УстановитьДоступностьПоляВводаНомера</w:t>
      </w:r>
      <w:proofErr w:type="spellEnd"/>
      <w:r>
        <w:rPr>
          <w:lang w:val="ru-RU"/>
        </w:rPr>
        <w:t>», прописываем:</w:t>
      </w:r>
    </w:p>
    <w:p w:rsidR="00F76C75" w:rsidRPr="00F76C75" w:rsidRDefault="00F76C75" w:rsidP="00F76C75">
      <w:pPr>
        <w:ind w:left="360"/>
        <w:rPr>
          <w:lang w:val="ru-RU"/>
        </w:rPr>
      </w:pPr>
      <w:r w:rsidRPr="00F76C75">
        <w:rPr>
          <w:lang w:val="ru-RU"/>
        </w:rPr>
        <w:tab/>
        <w:t xml:space="preserve">Если НЕ </w:t>
      </w:r>
      <w:proofErr w:type="spellStart"/>
      <w:r w:rsidRPr="00F76C75">
        <w:rPr>
          <w:lang w:val="ru-RU"/>
        </w:rPr>
        <w:t>СокрЛ</w:t>
      </w:r>
      <w:proofErr w:type="gramStart"/>
      <w:r w:rsidRPr="00F76C75">
        <w:rPr>
          <w:lang w:val="ru-RU"/>
        </w:rPr>
        <w:t>П</w:t>
      </w:r>
      <w:proofErr w:type="spellEnd"/>
      <w:r w:rsidRPr="00F76C75">
        <w:rPr>
          <w:lang w:val="ru-RU"/>
        </w:rPr>
        <w:t>(</w:t>
      </w:r>
      <w:proofErr w:type="spellStart"/>
      <w:proofErr w:type="gramEnd"/>
      <w:r w:rsidRPr="00F76C75">
        <w:rPr>
          <w:lang w:val="ru-RU"/>
        </w:rPr>
        <w:t>ФормаОбъекта</w:t>
      </w:r>
      <w:proofErr w:type="spellEnd"/>
      <w:r w:rsidRPr="00F76C75">
        <w:rPr>
          <w:lang w:val="ru-RU"/>
        </w:rPr>
        <w:t>) = "</w:t>
      </w:r>
      <w:proofErr w:type="spellStart"/>
      <w:r w:rsidRPr="00F76C75">
        <w:rPr>
          <w:lang w:val="ru-RU"/>
        </w:rPr>
        <w:t>ТабличноеПоле</w:t>
      </w:r>
      <w:proofErr w:type="spellEnd"/>
      <w:r w:rsidRPr="00F76C75">
        <w:rPr>
          <w:lang w:val="ru-RU"/>
        </w:rPr>
        <w:t>" Тогда</w:t>
      </w:r>
    </w:p>
    <w:p w:rsidR="00F76C75" w:rsidRPr="00F76C75" w:rsidRDefault="00F76C75" w:rsidP="00F76C75">
      <w:pPr>
        <w:ind w:left="360"/>
        <w:rPr>
          <w:lang w:val="ru-RU"/>
        </w:rPr>
      </w:pPr>
      <w:r w:rsidRPr="00F76C75">
        <w:rPr>
          <w:lang w:val="ru-RU"/>
        </w:rPr>
        <w:tab/>
      </w:r>
      <w:r w:rsidRPr="00F76C75">
        <w:rPr>
          <w:lang w:val="ru-RU"/>
        </w:rPr>
        <w:tab/>
      </w:r>
      <w:proofErr w:type="spellStart"/>
      <w:r w:rsidRPr="00F76C75">
        <w:rPr>
          <w:lang w:val="ru-RU"/>
        </w:rPr>
        <w:t>БИЗ</w:t>
      </w:r>
      <w:proofErr w:type="gramStart"/>
      <w:r w:rsidRPr="00F76C75">
        <w:rPr>
          <w:lang w:val="ru-RU"/>
        </w:rPr>
        <w:t>.У</w:t>
      </w:r>
      <w:proofErr w:type="gramEnd"/>
      <w:r w:rsidRPr="00F76C75">
        <w:rPr>
          <w:lang w:val="ru-RU"/>
        </w:rPr>
        <w:t>становитьВидимость</w:t>
      </w:r>
      <w:proofErr w:type="spellEnd"/>
      <w:r w:rsidRPr="00F76C75">
        <w:rPr>
          <w:lang w:val="ru-RU"/>
        </w:rPr>
        <w:t>(</w:t>
      </w:r>
      <w:proofErr w:type="spellStart"/>
      <w:r w:rsidRPr="00F76C75">
        <w:rPr>
          <w:lang w:val="ru-RU"/>
        </w:rPr>
        <w:t>ФормаОбъекта.Ссылка</w:t>
      </w:r>
      <w:proofErr w:type="spellEnd"/>
      <w:r w:rsidRPr="00F76C75">
        <w:rPr>
          <w:lang w:val="ru-RU"/>
        </w:rPr>
        <w:t xml:space="preserve">, </w:t>
      </w:r>
      <w:proofErr w:type="spellStart"/>
      <w:r w:rsidRPr="00F76C75">
        <w:rPr>
          <w:lang w:val="ru-RU"/>
        </w:rPr>
        <w:t>ФормаОбъекта</w:t>
      </w:r>
      <w:proofErr w:type="spellEnd"/>
      <w:r w:rsidRPr="00F76C75">
        <w:rPr>
          <w:lang w:val="ru-RU"/>
        </w:rPr>
        <w:t>);</w:t>
      </w:r>
    </w:p>
    <w:p w:rsidR="00F76C75" w:rsidRPr="00F76C75" w:rsidRDefault="00F76C75" w:rsidP="00F76C75">
      <w:pPr>
        <w:ind w:left="360"/>
        <w:rPr>
          <w:lang w:val="ru-RU"/>
        </w:rPr>
      </w:pPr>
      <w:r w:rsidRPr="00F76C75">
        <w:rPr>
          <w:lang w:val="ru-RU"/>
        </w:rPr>
        <w:tab/>
      </w:r>
      <w:proofErr w:type="spellStart"/>
      <w:r w:rsidRPr="00F76C75">
        <w:rPr>
          <w:lang w:val="ru-RU"/>
        </w:rPr>
        <w:t>КонецЕсли</w:t>
      </w:r>
      <w:proofErr w:type="spellEnd"/>
      <w:r w:rsidRPr="00F76C75">
        <w:rPr>
          <w:lang w:val="ru-RU"/>
        </w:rPr>
        <w:t>;</w:t>
      </w:r>
      <w:r>
        <w:rPr>
          <w:lang w:val="ru-RU"/>
        </w:rPr>
        <w:t xml:space="preserve"> </w:t>
      </w:r>
    </w:p>
    <w:sectPr w:rsidR="00F76C75" w:rsidRPr="00F76C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C3F"/>
    <w:multiLevelType w:val="hybridMultilevel"/>
    <w:tmpl w:val="4F4205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A26DD"/>
    <w:multiLevelType w:val="hybridMultilevel"/>
    <w:tmpl w:val="A336D4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92D68"/>
    <w:multiLevelType w:val="hybridMultilevel"/>
    <w:tmpl w:val="0A408B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432C4"/>
    <w:multiLevelType w:val="hybridMultilevel"/>
    <w:tmpl w:val="7C52CDA8"/>
    <w:lvl w:ilvl="0" w:tplc="1E6455A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B106937"/>
    <w:multiLevelType w:val="hybridMultilevel"/>
    <w:tmpl w:val="D6E81B8C"/>
    <w:lvl w:ilvl="0" w:tplc="A95815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F31"/>
    <w:rsid w:val="000842FE"/>
    <w:rsid w:val="0019403F"/>
    <w:rsid w:val="002571E9"/>
    <w:rsid w:val="002B405A"/>
    <w:rsid w:val="004F5D2C"/>
    <w:rsid w:val="006C0E9B"/>
    <w:rsid w:val="00763F31"/>
    <w:rsid w:val="00797436"/>
    <w:rsid w:val="008E69CD"/>
    <w:rsid w:val="00A4745E"/>
    <w:rsid w:val="00A62DC1"/>
    <w:rsid w:val="00F7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42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842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42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842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842FE"/>
    <w:pPr>
      <w:ind w:left="720"/>
      <w:contextualSpacing/>
    </w:pPr>
  </w:style>
  <w:style w:type="character" w:customStyle="1" w:styleId="apple-converted-space">
    <w:name w:val="apple-converted-space"/>
    <w:basedOn w:val="a0"/>
    <w:rsid w:val="000842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42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842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42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842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842FE"/>
    <w:pPr>
      <w:ind w:left="720"/>
      <w:contextualSpacing/>
    </w:pPr>
  </w:style>
  <w:style w:type="character" w:customStyle="1" w:styleId="apple-converted-space">
    <w:name w:val="apple-converted-space"/>
    <w:basedOn w:val="a0"/>
    <w:rsid w:val="00084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Shurik</dc:creator>
  <cp:lastModifiedBy>Shurik</cp:lastModifiedBy>
  <cp:revision>2</cp:revision>
  <dcterms:created xsi:type="dcterms:W3CDTF">2012-10-13T14:21:00Z</dcterms:created>
  <dcterms:modified xsi:type="dcterms:W3CDTF">2012-10-13T14:21:00Z</dcterms:modified>
</cp:coreProperties>
</file>